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48528" w14:textId="50A94B1A" w:rsidR="6283B062" w:rsidRDefault="6283B062" w:rsidP="138AF02A">
      <w:pPr>
        <w:spacing w:after="0" w:line="240" w:lineRule="auto"/>
        <w:rPr>
          <w:rFonts w:ascii="Aptos" w:eastAsia="Aptos" w:hAnsi="Aptos" w:cs="Aptos"/>
          <w:color w:val="000000" w:themeColor="text1"/>
        </w:rPr>
      </w:pPr>
      <w:r>
        <w:rPr>
          <w:noProof/>
        </w:rPr>
        <w:drawing>
          <wp:inline distT="0" distB="0" distL="0" distR="0" wp14:anchorId="6B84C8BC" wp14:editId="209C6BB5">
            <wp:extent cx="1847850" cy="1104900"/>
            <wp:effectExtent l="0" t="0" r="0" b="0"/>
            <wp:docPr id="413320287" name="Picture 413320287" descr="Ein Bild, das Screenshot, Dunkelheit,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847850" cy="1104900"/>
                    </a:xfrm>
                    <a:prstGeom prst="rect">
                      <a:avLst/>
                    </a:prstGeom>
                  </pic:spPr>
                </pic:pic>
              </a:graphicData>
            </a:graphic>
          </wp:inline>
        </w:drawing>
      </w:r>
    </w:p>
    <w:p w14:paraId="08ABC7E0" w14:textId="6E74D5DC" w:rsidR="138AF02A" w:rsidRDefault="138AF02A" w:rsidP="138AF02A">
      <w:pPr>
        <w:spacing w:after="0" w:line="240" w:lineRule="auto"/>
        <w:rPr>
          <w:rFonts w:ascii="Times New Roman" w:eastAsia="Times New Roman" w:hAnsi="Times New Roman" w:cs="Times New Roman"/>
          <w:color w:val="000000" w:themeColor="text1"/>
        </w:rPr>
      </w:pPr>
    </w:p>
    <w:p w14:paraId="32E45993" w14:textId="64ED60BF" w:rsidR="6283B062" w:rsidRDefault="6283B062" w:rsidP="138AF02A">
      <w:pPr>
        <w:spacing w:after="0" w:line="240" w:lineRule="auto"/>
        <w:rPr>
          <w:rFonts w:ascii="Arial" w:eastAsia="Arial" w:hAnsi="Arial" w:cs="Arial"/>
          <w:color w:val="000000" w:themeColor="text1"/>
          <w:sz w:val="22"/>
          <w:szCs w:val="22"/>
        </w:rPr>
      </w:pPr>
      <w:r w:rsidRPr="138AF02A">
        <w:rPr>
          <w:rFonts w:ascii="Arial" w:eastAsia="Arial" w:hAnsi="Arial" w:cs="Arial"/>
          <w:i/>
          <w:iCs/>
          <w:color w:val="000000" w:themeColor="text1"/>
          <w:sz w:val="22"/>
          <w:szCs w:val="22"/>
        </w:rPr>
        <w:t>Press release</w:t>
      </w:r>
    </w:p>
    <w:p w14:paraId="0D5588EC" w14:textId="245557B6" w:rsidR="138AF02A" w:rsidRDefault="138AF02A" w:rsidP="138AF02A">
      <w:pPr>
        <w:spacing w:after="0" w:line="240" w:lineRule="auto"/>
        <w:rPr>
          <w:rFonts w:ascii="Times New Roman" w:eastAsia="Times New Roman" w:hAnsi="Times New Roman" w:cs="Times New Roman"/>
          <w:color w:val="000000" w:themeColor="text1"/>
        </w:rPr>
      </w:pPr>
    </w:p>
    <w:p w14:paraId="0746F403" w14:textId="335D8EB2" w:rsidR="138AF02A" w:rsidRDefault="138AF02A" w:rsidP="138AF02A">
      <w:pPr>
        <w:rPr>
          <w:rFonts w:ascii="Arial" w:eastAsia="Arial" w:hAnsi="Arial" w:cs="Arial"/>
          <w:b/>
          <w:bCs/>
          <w:sz w:val="20"/>
          <w:szCs w:val="20"/>
        </w:rPr>
      </w:pPr>
    </w:p>
    <w:p w14:paraId="55E07332" w14:textId="72929FB3" w:rsidR="00224BC4" w:rsidRDefault="4036BA5F" w:rsidP="107F2278">
      <w:pPr>
        <w:rPr>
          <w:rFonts w:ascii="Arial" w:eastAsia="Arial" w:hAnsi="Arial" w:cs="Arial"/>
          <w:b/>
          <w:bCs/>
          <w:sz w:val="32"/>
          <w:szCs w:val="32"/>
        </w:rPr>
      </w:pPr>
      <w:r w:rsidRPr="23A37D93">
        <w:rPr>
          <w:rFonts w:ascii="Arial" w:eastAsia="Arial" w:hAnsi="Arial" w:cs="Arial"/>
          <w:b/>
          <w:bCs/>
          <w:sz w:val="32"/>
          <w:szCs w:val="32"/>
        </w:rPr>
        <w:t xml:space="preserve">AEC adds GMC Yukon and </w:t>
      </w:r>
      <w:r w:rsidR="76164661" w:rsidRPr="23A37D93">
        <w:rPr>
          <w:rFonts w:ascii="Arial" w:eastAsia="Arial" w:hAnsi="Arial" w:cs="Arial"/>
          <w:b/>
          <w:bCs/>
          <w:sz w:val="32"/>
          <w:szCs w:val="32"/>
        </w:rPr>
        <w:t>Sierra</w:t>
      </w:r>
      <w:r w:rsidRPr="23A37D93">
        <w:rPr>
          <w:rFonts w:ascii="Arial" w:eastAsia="Arial" w:hAnsi="Arial" w:cs="Arial"/>
          <w:b/>
          <w:bCs/>
          <w:sz w:val="32"/>
          <w:szCs w:val="32"/>
        </w:rPr>
        <w:t xml:space="preserve"> to its growing General Motors vehicle lineup</w:t>
      </w:r>
    </w:p>
    <w:p w14:paraId="2143F7CE" w14:textId="20D0F88F" w:rsidR="00224BC4" w:rsidRDefault="4036BA5F" w:rsidP="107F2278">
      <w:pPr>
        <w:rPr>
          <w:rFonts w:ascii="Arial" w:eastAsia="Arial" w:hAnsi="Arial" w:cs="Arial"/>
          <w:sz w:val="22"/>
          <w:szCs w:val="22"/>
        </w:rPr>
      </w:pPr>
      <w:r w:rsidRPr="107F2278">
        <w:rPr>
          <w:rFonts w:ascii="Arial" w:eastAsia="Arial" w:hAnsi="Arial" w:cs="Arial"/>
          <w:sz w:val="22"/>
          <w:szCs w:val="22"/>
        </w:rPr>
        <w:t xml:space="preserve"> </w:t>
      </w:r>
    </w:p>
    <w:p w14:paraId="55F6A948" w14:textId="2BFF0F0B" w:rsidR="00224BC4" w:rsidRPr="00A74DD5" w:rsidRDefault="4036BA5F" w:rsidP="1748F824">
      <w:pPr>
        <w:rPr>
          <w:rFonts w:ascii="Arial" w:eastAsia="Arial" w:hAnsi="Arial" w:cs="Arial"/>
          <w:sz w:val="22"/>
          <w:szCs w:val="22"/>
        </w:rPr>
      </w:pPr>
      <w:r w:rsidRPr="00A74DD5">
        <w:rPr>
          <w:rFonts w:ascii="Arial" w:eastAsia="Arial" w:hAnsi="Arial" w:cs="Arial"/>
          <w:sz w:val="22"/>
          <w:szCs w:val="22"/>
        </w:rPr>
        <w:t xml:space="preserve">Munich, Germany, September </w:t>
      </w:r>
      <w:r w:rsidR="0E5FF337" w:rsidRPr="00A74DD5">
        <w:rPr>
          <w:rFonts w:ascii="Arial" w:eastAsia="Arial" w:hAnsi="Arial" w:cs="Arial"/>
          <w:sz w:val="22"/>
          <w:szCs w:val="22"/>
        </w:rPr>
        <w:t>18</w:t>
      </w:r>
      <w:r w:rsidRPr="00A74DD5">
        <w:rPr>
          <w:rFonts w:ascii="Arial" w:eastAsia="Arial" w:hAnsi="Arial" w:cs="Arial"/>
          <w:sz w:val="22"/>
          <w:szCs w:val="22"/>
        </w:rPr>
        <w:t xml:space="preserve">, 2024 – </w:t>
      </w:r>
      <w:r w:rsidR="0646F224" w:rsidRPr="00A74DD5">
        <w:rPr>
          <w:rFonts w:ascii="Arial" w:eastAsia="Arial" w:hAnsi="Arial" w:cs="Arial"/>
          <w:sz w:val="22"/>
          <w:szCs w:val="22"/>
        </w:rPr>
        <w:t xml:space="preserve">AEC Specialty Vehicles (AECSV), a subsidiary of AEC Group, specializing in customized automotive solutions, announces the addition of the 2025 GMC Yukon and </w:t>
      </w:r>
      <w:r w:rsidR="1ED17D04" w:rsidRPr="00A74DD5">
        <w:rPr>
          <w:rFonts w:ascii="Arial" w:eastAsia="Arial" w:hAnsi="Arial" w:cs="Arial"/>
          <w:sz w:val="22"/>
          <w:szCs w:val="22"/>
        </w:rPr>
        <w:t>Sierra</w:t>
      </w:r>
      <w:r w:rsidR="0646F224" w:rsidRPr="00A74DD5">
        <w:rPr>
          <w:rFonts w:ascii="Arial" w:eastAsia="Arial" w:hAnsi="Arial" w:cs="Arial"/>
          <w:sz w:val="22"/>
          <w:szCs w:val="22"/>
        </w:rPr>
        <w:t xml:space="preserve"> to its growing </w:t>
      </w:r>
      <w:r w:rsidR="58928BBC" w:rsidRPr="00A74DD5">
        <w:rPr>
          <w:rFonts w:ascii="Arial" w:eastAsia="Arial" w:hAnsi="Arial" w:cs="Arial"/>
          <w:sz w:val="22"/>
          <w:szCs w:val="22"/>
        </w:rPr>
        <w:t xml:space="preserve">import </w:t>
      </w:r>
      <w:r w:rsidR="0646F224" w:rsidRPr="00A74DD5">
        <w:rPr>
          <w:rFonts w:ascii="Arial" w:eastAsia="Arial" w:hAnsi="Arial" w:cs="Arial"/>
          <w:sz w:val="22"/>
          <w:szCs w:val="22"/>
        </w:rPr>
        <w:t>portfolio of General Motors vehicles, further expanding its broadest range of GM SUVs and trucks in Europe.</w:t>
      </w:r>
    </w:p>
    <w:p w14:paraId="2AC8280A" w14:textId="417B1DF8" w:rsidR="4036BA5F" w:rsidRDefault="3F063295" w:rsidP="22A9A770">
      <w:pPr>
        <w:rPr>
          <w:rFonts w:ascii="Arial" w:eastAsia="Arial" w:hAnsi="Arial" w:cs="Arial"/>
          <w:sz w:val="22"/>
          <w:szCs w:val="22"/>
        </w:rPr>
      </w:pPr>
      <w:r w:rsidRPr="10CE18AB">
        <w:rPr>
          <w:rFonts w:ascii="Arial" w:eastAsia="Arial" w:hAnsi="Arial" w:cs="Arial"/>
          <w:sz w:val="22"/>
          <w:szCs w:val="22"/>
        </w:rPr>
        <w:t xml:space="preserve">The </w:t>
      </w:r>
      <w:r w:rsidR="34428909" w:rsidRPr="10CE18AB">
        <w:rPr>
          <w:rFonts w:ascii="Arial" w:eastAsia="Arial" w:hAnsi="Arial" w:cs="Arial"/>
          <w:sz w:val="22"/>
          <w:szCs w:val="22"/>
        </w:rPr>
        <w:t>MY</w:t>
      </w:r>
      <w:r w:rsidRPr="10CE18AB">
        <w:rPr>
          <w:rFonts w:ascii="Arial" w:eastAsia="Arial" w:hAnsi="Arial" w:cs="Arial"/>
          <w:sz w:val="22"/>
          <w:szCs w:val="22"/>
        </w:rPr>
        <w:t xml:space="preserve">25 GMC Yukon is the latest in AEC’s </w:t>
      </w:r>
      <w:r w:rsidR="28E6EBE4" w:rsidRPr="10CE18AB">
        <w:rPr>
          <w:rFonts w:ascii="Arial" w:eastAsia="Arial" w:hAnsi="Arial" w:cs="Arial"/>
          <w:sz w:val="22"/>
          <w:szCs w:val="22"/>
        </w:rPr>
        <w:t xml:space="preserve">SUV </w:t>
      </w:r>
      <w:r w:rsidRPr="10CE18AB">
        <w:rPr>
          <w:rFonts w:ascii="Arial" w:eastAsia="Arial" w:hAnsi="Arial" w:cs="Arial"/>
          <w:sz w:val="22"/>
          <w:szCs w:val="22"/>
        </w:rPr>
        <w:t xml:space="preserve">lineup, offering a perfect blend of performance, capability, and luxury. Set to start production in October 2024, it joins </w:t>
      </w:r>
      <w:r w:rsidR="4EF5235D" w:rsidRPr="10CE18AB">
        <w:rPr>
          <w:rFonts w:ascii="Arial" w:eastAsia="Arial" w:hAnsi="Arial" w:cs="Arial"/>
          <w:sz w:val="22"/>
          <w:szCs w:val="22"/>
        </w:rPr>
        <w:t>the MY</w:t>
      </w:r>
      <w:r w:rsidRPr="10CE18AB">
        <w:rPr>
          <w:rFonts w:ascii="Arial" w:eastAsia="Arial" w:hAnsi="Arial" w:cs="Arial"/>
          <w:sz w:val="22"/>
          <w:szCs w:val="22"/>
        </w:rPr>
        <w:t>2</w:t>
      </w:r>
      <w:r w:rsidR="34B9CDAB" w:rsidRPr="10CE18AB">
        <w:rPr>
          <w:rFonts w:ascii="Arial" w:eastAsia="Arial" w:hAnsi="Arial" w:cs="Arial"/>
          <w:sz w:val="22"/>
          <w:szCs w:val="22"/>
        </w:rPr>
        <w:t>5</w:t>
      </w:r>
      <w:r w:rsidRPr="10CE18AB">
        <w:rPr>
          <w:rFonts w:ascii="Arial" w:eastAsia="Arial" w:hAnsi="Arial" w:cs="Arial"/>
          <w:sz w:val="22"/>
          <w:szCs w:val="22"/>
        </w:rPr>
        <w:t xml:space="preserve"> GMC Sierra, re</w:t>
      </w:r>
      <w:r w:rsidR="6720456A" w:rsidRPr="10CE18AB">
        <w:rPr>
          <w:rFonts w:ascii="Arial" w:eastAsia="Arial" w:hAnsi="Arial" w:cs="Arial"/>
          <w:sz w:val="22"/>
          <w:szCs w:val="22"/>
        </w:rPr>
        <w:t xml:space="preserve">presenting GMC's brand presence in Europe covering both full-size pick-up and SUV segments. This </w:t>
      </w:r>
      <w:r w:rsidRPr="10CE18AB">
        <w:rPr>
          <w:rFonts w:ascii="Arial" w:eastAsia="Arial" w:hAnsi="Arial" w:cs="Arial"/>
          <w:sz w:val="22"/>
          <w:szCs w:val="22"/>
        </w:rPr>
        <w:t>reflect</w:t>
      </w:r>
      <w:r w:rsidR="3B8F1218" w:rsidRPr="10CE18AB">
        <w:rPr>
          <w:rFonts w:ascii="Arial" w:eastAsia="Arial" w:hAnsi="Arial" w:cs="Arial"/>
          <w:sz w:val="22"/>
          <w:szCs w:val="22"/>
        </w:rPr>
        <w:t>s</w:t>
      </w:r>
      <w:r w:rsidRPr="10CE18AB">
        <w:rPr>
          <w:rFonts w:ascii="Arial" w:eastAsia="Arial" w:hAnsi="Arial" w:cs="Arial"/>
          <w:sz w:val="22"/>
          <w:szCs w:val="22"/>
        </w:rPr>
        <w:t xml:space="preserve"> AEC’s commitment to providing European customers with a comprehensive range of GM’s most innovative vehicles.</w:t>
      </w:r>
    </w:p>
    <w:p w14:paraId="4E463BB3" w14:textId="4944F39F" w:rsidR="00224BC4" w:rsidRDefault="4036BA5F" w:rsidP="107F2278">
      <w:pPr>
        <w:rPr>
          <w:rFonts w:ascii="Arial" w:eastAsia="Arial" w:hAnsi="Arial" w:cs="Arial"/>
          <w:sz w:val="22"/>
          <w:szCs w:val="22"/>
        </w:rPr>
      </w:pPr>
      <w:r w:rsidRPr="1748F824">
        <w:rPr>
          <w:rFonts w:ascii="Arial" w:eastAsia="Arial" w:hAnsi="Arial" w:cs="Arial"/>
          <w:sz w:val="22"/>
          <w:szCs w:val="22"/>
        </w:rPr>
        <w:t xml:space="preserve">“We are thrilled to continue delivering imported Chevrolet, Cadillac, and GMC vehicles to car enthusiasts across Europe,” said Pere Brugal, </w:t>
      </w:r>
      <w:r w:rsidR="1029EBAB" w:rsidRPr="1748F824">
        <w:rPr>
          <w:rFonts w:ascii="Arial" w:eastAsia="Arial" w:hAnsi="Arial" w:cs="Arial"/>
          <w:sz w:val="22"/>
          <w:szCs w:val="22"/>
        </w:rPr>
        <w:t>President and Managing Director</w:t>
      </w:r>
      <w:r w:rsidRPr="1748F824">
        <w:rPr>
          <w:rFonts w:ascii="Arial" w:eastAsia="Arial" w:hAnsi="Arial" w:cs="Arial"/>
          <w:sz w:val="22"/>
          <w:szCs w:val="22"/>
        </w:rPr>
        <w:t xml:space="preserve"> of General Motors Europe. “AEC’s deep knowledge of both the European market and our North American business ensures that these efficient </w:t>
      </w:r>
      <w:r w:rsidR="11D3485D" w:rsidRPr="1748F824">
        <w:rPr>
          <w:rFonts w:ascii="Arial" w:eastAsia="Arial" w:hAnsi="Arial" w:cs="Arial"/>
          <w:sz w:val="22"/>
          <w:szCs w:val="22"/>
        </w:rPr>
        <w:t>ICE</w:t>
      </w:r>
      <w:r w:rsidRPr="1748F824">
        <w:rPr>
          <w:rFonts w:ascii="Arial" w:eastAsia="Arial" w:hAnsi="Arial" w:cs="Arial"/>
          <w:sz w:val="22"/>
          <w:szCs w:val="22"/>
        </w:rPr>
        <w:t xml:space="preserve"> SUVs and trucks will continue to be enjoyed by European customers.”</w:t>
      </w:r>
    </w:p>
    <w:p w14:paraId="1FD4FB54" w14:textId="5AFB5932" w:rsidR="4036BA5F" w:rsidRDefault="3F063295" w:rsidP="4C1DE164">
      <w:pPr>
        <w:rPr>
          <w:rFonts w:ascii="Arial" w:eastAsia="Arial" w:hAnsi="Arial" w:cs="Arial"/>
          <w:sz w:val="22"/>
          <w:szCs w:val="22"/>
        </w:rPr>
      </w:pPr>
      <w:r w:rsidRPr="138AF02A">
        <w:rPr>
          <w:rFonts w:ascii="Arial" w:eastAsia="Arial" w:hAnsi="Arial" w:cs="Arial"/>
          <w:sz w:val="22"/>
          <w:szCs w:val="22"/>
        </w:rPr>
        <w:t>Andrew Pilsworth, CEO of AEC, added,</w:t>
      </w:r>
      <w:r w:rsidR="3D3DCDBB" w:rsidRPr="138AF02A">
        <w:rPr>
          <w:rFonts w:ascii="Arial" w:eastAsia="Arial" w:hAnsi="Arial" w:cs="Arial"/>
          <w:sz w:val="22"/>
          <w:szCs w:val="22"/>
        </w:rPr>
        <w:t xml:space="preserve"> "The GMC brand has always been important to me. My career started over 25 years ago at a Pontiac, Buick, and GMC dealership in Canada. Bringing this exceptional lineup to European customers is a personal and professional highlight. GMC vehicles combine strength, innovation, and style, and I’m proud to deliver that experience to Europe.”</w:t>
      </w:r>
    </w:p>
    <w:p w14:paraId="4F95B822" w14:textId="246E47B6" w:rsidR="4C1DE164" w:rsidRDefault="4C1DE164" w:rsidP="4C1DE164">
      <w:pPr>
        <w:rPr>
          <w:rFonts w:ascii="Arial" w:eastAsia="Arial" w:hAnsi="Arial" w:cs="Arial"/>
          <w:sz w:val="22"/>
          <w:szCs w:val="22"/>
        </w:rPr>
      </w:pPr>
    </w:p>
    <w:p w14:paraId="5DF3E582" w14:textId="56709E6E" w:rsidR="4C1DE164" w:rsidRDefault="4C1DE164" w:rsidP="4C1DE164">
      <w:pPr>
        <w:rPr>
          <w:rFonts w:ascii="Arial" w:eastAsia="Arial" w:hAnsi="Arial" w:cs="Arial"/>
          <w:sz w:val="22"/>
          <w:szCs w:val="22"/>
        </w:rPr>
      </w:pPr>
    </w:p>
    <w:p w14:paraId="78B00C58" w14:textId="243057B4" w:rsidR="53F091D7" w:rsidRDefault="0F02CDE1" w:rsidP="10CE18AB">
      <w:pPr>
        <w:rPr>
          <w:rFonts w:ascii="Arial" w:eastAsia="Arial" w:hAnsi="Arial" w:cs="Arial"/>
          <w:b/>
          <w:bCs/>
          <w:sz w:val="22"/>
          <w:szCs w:val="22"/>
        </w:rPr>
      </w:pPr>
      <w:r w:rsidRPr="10CE18AB">
        <w:rPr>
          <w:rFonts w:ascii="Arial" w:eastAsia="Arial" w:hAnsi="Arial" w:cs="Arial"/>
          <w:b/>
          <w:bCs/>
          <w:sz w:val="22"/>
          <w:szCs w:val="22"/>
        </w:rPr>
        <w:t>ABOUT AEC SPECIALTY VEHICLES</w:t>
      </w:r>
    </w:p>
    <w:p w14:paraId="48CAA70B" w14:textId="21FB4E55" w:rsidR="53F091D7" w:rsidRDefault="53F091D7" w:rsidP="4C1DE164">
      <w:r w:rsidRPr="138AF02A">
        <w:rPr>
          <w:rFonts w:ascii="Arial" w:eastAsia="Arial" w:hAnsi="Arial" w:cs="Arial"/>
          <w:sz w:val="22"/>
          <w:szCs w:val="22"/>
        </w:rPr>
        <w:t xml:space="preserve">AEC Specialty Vehicles (AECSV) was founded in 2023 in St. </w:t>
      </w:r>
      <w:proofErr w:type="spellStart"/>
      <w:r w:rsidRPr="138AF02A">
        <w:rPr>
          <w:rFonts w:ascii="Arial" w:eastAsia="Arial" w:hAnsi="Arial" w:cs="Arial"/>
          <w:sz w:val="22"/>
          <w:szCs w:val="22"/>
        </w:rPr>
        <w:t>Catharines</w:t>
      </w:r>
      <w:proofErr w:type="spellEnd"/>
      <w:r w:rsidRPr="138AF02A">
        <w:rPr>
          <w:rFonts w:ascii="Arial" w:eastAsia="Arial" w:hAnsi="Arial" w:cs="Arial"/>
          <w:sz w:val="22"/>
          <w:szCs w:val="22"/>
        </w:rPr>
        <w:t xml:space="preserve">, Canada, as a subsidiary of AEC Group, a group of several privately held companies specialized in the development of customized automotive solutions. With a focus on automotive import, </w:t>
      </w:r>
      <w:r w:rsidRPr="138AF02A">
        <w:rPr>
          <w:rFonts w:ascii="Arial" w:eastAsia="Arial" w:hAnsi="Arial" w:cs="Arial"/>
          <w:sz w:val="22"/>
          <w:szCs w:val="22"/>
        </w:rPr>
        <w:lastRenderedPageBreak/>
        <w:t>distribution, homologation, and aftersales services, AECSV supports its partners from local dealerships to established OEMs as they enter new markets, further expand their business, and grow their brands. AECSV is an official European importer and distributor of General Motors (GM) Silverado, Sierra, Escalade, Tahoe, Suburban, and Yukon models. Learn more at www.aecsv.com.</w:t>
      </w:r>
    </w:p>
    <w:p w14:paraId="57F5B925" w14:textId="061E3521" w:rsidR="138AF02A" w:rsidRDefault="138AF02A" w:rsidP="138AF02A">
      <w:pPr>
        <w:rPr>
          <w:rFonts w:ascii="Arial" w:eastAsia="Arial" w:hAnsi="Arial" w:cs="Arial"/>
          <w:sz w:val="22"/>
          <w:szCs w:val="22"/>
        </w:rPr>
      </w:pPr>
    </w:p>
    <w:p w14:paraId="77D5A858" w14:textId="6D9DF9BB" w:rsidR="138AF02A" w:rsidRDefault="138AF02A" w:rsidP="138AF02A">
      <w:pPr>
        <w:rPr>
          <w:rFonts w:ascii="Arial" w:eastAsia="Arial" w:hAnsi="Arial" w:cs="Arial"/>
          <w:color w:val="000000" w:themeColor="text1"/>
        </w:rPr>
      </w:pPr>
    </w:p>
    <w:p w14:paraId="2C0F1604" w14:textId="4C77E460" w:rsidR="4A24DAA8" w:rsidRDefault="4A24DAA8" w:rsidP="138AF02A">
      <w:pPr>
        <w:pStyle w:val="NoSpacing"/>
        <w:rPr>
          <w:rFonts w:ascii="Arial" w:eastAsia="Arial" w:hAnsi="Arial" w:cs="Arial"/>
          <w:color w:val="000000" w:themeColor="text1"/>
        </w:rPr>
      </w:pPr>
      <w:r w:rsidRPr="138AF02A">
        <w:rPr>
          <w:rFonts w:ascii="Arial" w:eastAsia="Arial" w:hAnsi="Arial" w:cs="Arial"/>
          <w:b/>
          <w:bCs/>
          <w:color w:val="000000" w:themeColor="text1"/>
        </w:rPr>
        <w:t>For media inquiries or further information, please contact:  </w:t>
      </w:r>
    </w:p>
    <w:p w14:paraId="7DFC5CB0" w14:textId="422F1A04" w:rsidR="138AF02A" w:rsidRDefault="138AF02A" w:rsidP="138AF02A">
      <w:pPr>
        <w:pStyle w:val="NoSpacing"/>
        <w:rPr>
          <w:rFonts w:ascii="Arial" w:eastAsia="Arial" w:hAnsi="Arial" w:cs="Arial"/>
          <w:b/>
          <w:bCs/>
          <w:color w:val="000000" w:themeColor="text1"/>
        </w:rPr>
      </w:pPr>
    </w:p>
    <w:p w14:paraId="0F2EC59E" w14:textId="4794B3A8" w:rsidR="4A24DAA8" w:rsidRDefault="4A24DAA8" w:rsidP="138AF02A">
      <w:pPr>
        <w:pStyle w:val="NoSpacing"/>
        <w:rPr>
          <w:rFonts w:ascii="Arial" w:eastAsia="Arial" w:hAnsi="Arial" w:cs="Arial"/>
          <w:color w:val="000000" w:themeColor="text1"/>
          <w:sz w:val="22"/>
          <w:szCs w:val="22"/>
          <w:lang w:val="de-DE"/>
        </w:rPr>
      </w:pPr>
      <w:r w:rsidRPr="138AF02A">
        <w:rPr>
          <w:rFonts w:ascii="Arial" w:eastAsia="Arial" w:hAnsi="Arial" w:cs="Arial"/>
          <w:color w:val="000000" w:themeColor="text1"/>
          <w:sz w:val="22"/>
          <w:szCs w:val="22"/>
        </w:rPr>
        <w:t xml:space="preserve">Georgia Chapman </w:t>
      </w:r>
      <w:r w:rsidRPr="138AF02A">
        <w:rPr>
          <w:rFonts w:ascii="Arial" w:eastAsia="Arial" w:hAnsi="Arial" w:cs="Arial"/>
          <w:color w:val="000000" w:themeColor="text1"/>
          <w:sz w:val="22"/>
          <w:szCs w:val="22"/>
          <w:lang w:val="de-DE"/>
        </w:rPr>
        <w:t> </w:t>
      </w:r>
      <w:r>
        <w:br/>
      </w:r>
    </w:p>
    <w:p w14:paraId="69CBF067" w14:textId="72B8D762" w:rsidR="4A24DAA8" w:rsidRDefault="4A24DAA8" w:rsidP="138AF02A">
      <w:pPr>
        <w:pStyle w:val="NoSpacing"/>
        <w:rPr>
          <w:rFonts w:ascii="Arial" w:eastAsia="Arial" w:hAnsi="Arial" w:cs="Arial"/>
          <w:color w:val="000000" w:themeColor="text1"/>
          <w:sz w:val="22"/>
          <w:szCs w:val="22"/>
        </w:rPr>
      </w:pPr>
      <w:r w:rsidRPr="138AF02A">
        <w:rPr>
          <w:rFonts w:ascii="Arial" w:eastAsia="Arial" w:hAnsi="Arial" w:cs="Arial"/>
          <w:color w:val="000000" w:themeColor="text1"/>
          <w:sz w:val="22"/>
          <w:szCs w:val="22"/>
        </w:rPr>
        <w:t xml:space="preserve">PR &amp; Corporate Communications </w:t>
      </w:r>
      <w:r w:rsidRPr="138AF02A">
        <w:rPr>
          <w:rFonts w:ascii="Arial" w:eastAsia="Arial" w:hAnsi="Arial" w:cs="Arial"/>
          <w:color w:val="000000" w:themeColor="text1"/>
          <w:sz w:val="22"/>
          <w:szCs w:val="22"/>
          <w:lang w:val="de-DE"/>
        </w:rPr>
        <w:t> </w:t>
      </w:r>
      <w:r>
        <w:br/>
      </w:r>
      <w:hyperlink r:id="rId9">
        <w:r w:rsidRPr="138AF02A">
          <w:rPr>
            <w:rStyle w:val="Hyperlink"/>
            <w:rFonts w:ascii="Arial" w:eastAsia="Arial" w:hAnsi="Arial" w:cs="Arial"/>
            <w:sz w:val="22"/>
            <w:szCs w:val="22"/>
          </w:rPr>
          <w:t>g.chapman@aecsolutions.com</w:t>
        </w:r>
      </w:hyperlink>
      <w:r w:rsidRPr="138AF02A">
        <w:rPr>
          <w:rFonts w:ascii="Arial" w:eastAsia="Arial" w:hAnsi="Arial" w:cs="Arial"/>
          <w:color w:val="000000" w:themeColor="text1"/>
          <w:sz w:val="22"/>
          <w:szCs w:val="22"/>
        </w:rPr>
        <w:t xml:space="preserve"> </w:t>
      </w:r>
      <w:r w:rsidRPr="138AF02A">
        <w:rPr>
          <w:rFonts w:ascii="Arial" w:eastAsia="Arial" w:hAnsi="Arial" w:cs="Arial"/>
          <w:color w:val="000000" w:themeColor="text1"/>
          <w:sz w:val="22"/>
          <w:szCs w:val="22"/>
          <w:lang w:val="de-DE"/>
        </w:rPr>
        <w:t> </w:t>
      </w:r>
      <w:r>
        <w:br/>
      </w:r>
      <w:r w:rsidRPr="138AF02A">
        <w:rPr>
          <w:rFonts w:ascii="Arial" w:eastAsia="Arial" w:hAnsi="Arial" w:cs="Arial"/>
          <w:color w:val="000000" w:themeColor="text1"/>
          <w:sz w:val="22"/>
          <w:szCs w:val="22"/>
        </w:rPr>
        <w:t xml:space="preserve">+49 (0) </w:t>
      </w:r>
      <w:r w:rsidR="00FC7CF9" w:rsidRPr="00FC7CF9">
        <w:rPr>
          <w:rFonts w:ascii="Arial" w:eastAsia="Arial" w:hAnsi="Arial" w:cs="Arial"/>
          <w:color w:val="000000" w:themeColor="text1"/>
          <w:sz w:val="22"/>
          <w:szCs w:val="22"/>
        </w:rPr>
        <w:t>157 7499 2822</w:t>
      </w:r>
    </w:p>
    <w:p w14:paraId="424A2733" w14:textId="0440B8AA" w:rsidR="138AF02A" w:rsidRDefault="138AF02A" w:rsidP="138AF02A">
      <w:pPr>
        <w:spacing w:after="0" w:line="240" w:lineRule="auto"/>
        <w:rPr>
          <w:rFonts w:ascii="Arial" w:eastAsia="Arial" w:hAnsi="Arial" w:cs="Arial"/>
          <w:color w:val="000000" w:themeColor="text1"/>
        </w:rPr>
      </w:pPr>
    </w:p>
    <w:p w14:paraId="61470C3C" w14:textId="055FC20D" w:rsidR="138AF02A" w:rsidRDefault="138AF02A" w:rsidP="138AF02A">
      <w:pPr>
        <w:rPr>
          <w:rFonts w:ascii="Arial" w:eastAsia="Arial" w:hAnsi="Arial" w:cs="Arial"/>
          <w:sz w:val="22"/>
          <w:szCs w:val="22"/>
        </w:rPr>
      </w:pPr>
    </w:p>
    <w:sectPr w:rsidR="138AF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A49A4"/>
    <w:multiLevelType w:val="hybridMultilevel"/>
    <w:tmpl w:val="FFFFFFFF"/>
    <w:lvl w:ilvl="0" w:tplc="68A891F6">
      <w:start w:val="1"/>
      <w:numFmt w:val="bullet"/>
      <w:lvlText w:val=""/>
      <w:lvlJc w:val="left"/>
      <w:pPr>
        <w:ind w:left="720" w:hanging="360"/>
      </w:pPr>
      <w:rPr>
        <w:rFonts w:ascii="Symbol" w:hAnsi="Symbol" w:hint="default"/>
      </w:rPr>
    </w:lvl>
    <w:lvl w:ilvl="1" w:tplc="0AA85346">
      <w:start w:val="1"/>
      <w:numFmt w:val="bullet"/>
      <w:lvlText w:val="o"/>
      <w:lvlJc w:val="left"/>
      <w:pPr>
        <w:ind w:left="1440" w:hanging="360"/>
      </w:pPr>
      <w:rPr>
        <w:rFonts w:ascii="Courier New" w:hAnsi="Courier New" w:hint="default"/>
      </w:rPr>
    </w:lvl>
    <w:lvl w:ilvl="2" w:tplc="04FEEA82">
      <w:start w:val="1"/>
      <w:numFmt w:val="bullet"/>
      <w:lvlText w:val=""/>
      <w:lvlJc w:val="left"/>
      <w:pPr>
        <w:ind w:left="2160" w:hanging="360"/>
      </w:pPr>
      <w:rPr>
        <w:rFonts w:ascii="Wingdings" w:hAnsi="Wingdings" w:hint="default"/>
      </w:rPr>
    </w:lvl>
    <w:lvl w:ilvl="3" w:tplc="12E08994">
      <w:start w:val="1"/>
      <w:numFmt w:val="bullet"/>
      <w:lvlText w:val=""/>
      <w:lvlJc w:val="left"/>
      <w:pPr>
        <w:ind w:left="2880" w:hanging="360"/>
      </w:pPr>
      <w:rPr>
        <w:rFonts w:ascii="Symbol" w:hAnsi="Symbol" w:hint="default"/>
      </w:rPr>
    </w:lvl>
    <w:lvl w:ilvl="4" w:tplc="63C8459C">
      <w:start w:val="1"/>
      <w:numFmt w:val="bullet"/>
      <w:lvlText w:val="o"/>
      <w:lvlJc w:val="left"/>
      <w:pPr>
        <w:ind w:left="3600" w:hanging="360"/>
      </w:pPr>
      <w:rPr>
        <w:rFonts w:ascii="Courier New" w:hAnsi="Courier New" w:hint="default"/>
      </w:rPr>
    </w:lvl>
    <w:lvl w:ilvl="5" w:tplc="BE101356">
      <w:start w:val="1"/>
      <w:numFmt w:val="bullet"/>
      <w:lvlText w:val=""/>
      <w:lvlJc w:val="left"/>
      <w:pPr>
        <w:ind w:left="4320" w:hanging="360"/>
      </w:pPr>
      <w:rPr>
        <w:rFonts w:ascii="Wingdings" w:hAnsi="Wingdings" w:hint="default"/>
      </w:rPr>
    </w:lvl>
    <w:lvl w:ilvl="6" w:tplc="33E07146">
      <w:start w:val="1"/>
      <w:numFmt w:val="bullet"/>
      <w:lvlText w:val=""/>
      <w:lvlJc w:val="left"/>
      <w:pPr>
        <w:ind w:left="5040" w:hanging="360"/>
      </w:pPr>
      <w:rPr>
        <w:rFonts w:ascii="Symbol" w:hAnsi="Symbol" w:hint="default"/>
      </w:rPr>
    </w:lvl>
    <w:lvl w:ilvl="7" w:tplc="FD205766">
      <w:start w:val="1"/>
      <w:numFmt w:val="bullet"/>
      <w:lvlText w:val="o"/>
      <w:lvlJc w:val="left"/>
      <w:pPr>
        <w:ind w:left="5760" w:hanging="360"/>
      </w:pPr>
      <w:rPr>
        <w:rFonts w:ascii="Courier New" w:hAnsi="Courier New" w:hint="default"/>
      </w:rPr>
    </w:lvl>
    <w:lvl w:ilvl="8" w:tplc="51A8318A">
      <w:start w:val="1"/>
      <w:numFmt w:val="bullet"/>
      <w:lvlText w:val=""/>
      <w:lvlJc w:val="left"/>
      <w:pPr>
        <w:ind w:left="6480" w:hanging="360"/>
      </w:pPr>
      <w:rPr>
        <w:rFonts w:ascii="Wingdings" w:hAnsi="Wingdings" w:hint="default"/>
      </w:rPr>
    </w:lvl>
  </w:abstractNum>
  <w:num w:numId="1" w16cid:durableId="1246260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D4F836"/>
    <w:rsid w:val="001B6D4B"/>
    <w:rsid w:val="00224BC4"/>
    <w:rsid w:val="00236BC9"/>
    <w:rsid w:val="00A55A73"/>
    <w:rsid w:val="00A74DD5"/>
    <w:rsid w:val="00AB0A11"/>
    <w:rsid w:val="00BB0ACF"/>
    <w:rsid w:val="00C553BB"/>
    <w:rsid w:val="00E22D29"/>
    <w:rsid w:val="00FC7CF9"/>
    <w:rsid w:val="019053D6"/>
    <w:rsid w:val="0289550A"/>
    <w:rsid w:val="03CB21DE"/>
    <w:rsid w:val="03E3E83C"/>
    <w:rsid w:val="03E61599"/>
    <w:rsid w:val="0540C56E"/>
    <w:rsid w:val="0646F224"/>
    <w:rsid w:val="084E451B"/>
    <w:rsid w:val="0898F38A"/>
    <w:rsid w:val="0D43C968"/>
    <w:rsid w:val="0E5FF337"/>
    <w:rsid w:val="0F02CDE1"/>
    <w:rsid w:val="0F3582D7"/>
    <w:rsid w:val="0F3E9A69"/>
    <w:rsid w:val="1029EBAB"/>
    <w:rsid w:val="107F2278"/>
    <w:rsid w:val="10CE18AB"/>
    <w:rsid w:val="11D3485D"/>
    <w:rsid w:val="12484F79"/>
    <w:rsid w:val="129CDAC5"/>
    <w:rsid w:val="12DB29D2"/>
    <w:rsid w:val="12DFB17A"/>
    <w:rsid w:val="138AF02A"/>
    <w:rsid w:val="17140869"/>
    <w:rsid w:val="1748F824"/>
    <w:rsid w:val="175551C7"/>
    <w:rsid w:val="18029A1C"/>
    <w:rsid w:val="195EDC18"/>
    <w:rsid w:val="1DB6ED2B"/>
    <w:rsid w:val="1ED17D04"/>
    <w:rsid w:val="1EDE7F94"/>
    <w:rsid w:val="1EE342E4"/>
    <w:rsid w:val="1F7EF27B"/>
    <w:rsid w:val="21627CB2"/>
    <w:rsid w:val="21F41237"/>
    <w:rsid w:val="2204A8E3"/>
    <w:rsid w:val="22A9A770"/>
    <w:rsid w:val="22C23C8C"/>
    <w:rsid w:val="232BE72F"/>
    <w:rsid w:val="234ABC1E"/>
    <w:rsid w:val="23A37D93"/>
    <w:rsid w:val="26979358"/>
    <w:rsid w:val="26A340BD"/>
    <w:rsid w:val="26B30D69"/>
    <w:rsid w:val="28E6EBE4"/>
    <w:rsid w:val="29C6A64C"/>
    <w:rsid w:val="2AB160BA"/>
    <w:rsid w:val="2B39D444"/>
    <w:rsid w:val="2BC4FA91"/>
    <w:rsid w:val="2BC5AB7A"/>
    <w:rsid w:val="2CD9FA6C"/>
    <w:rsid w:val="326CF305"/>
    <w:rsid w:val="328F933F"/>
    <w:rsid w:val="32C7F976"/>
    <w:rsid w:val="32D4F836"/>
    <w:rsid w:val="33620E56"/>
    <w:rsid w:val="336395C3"/>
    <w:rsid w:val="34428909"/>
    <w:rsid w:val="34B9CDAB"/>
    <w:rsid w:val="34F81825"/>
    <w:rsid w:val="3B8F1218"/>
    <w:rsid w:val="3D3DCDBB"/>
    <w:rsid w:val="3F063295"/>
    <w:rsid w:val="3F8F369C"/>
    <w:rsid w:val="401476D0"/>
    <w:rsid w:val="4036BA5F"/>
    <w:rsid w:val="406092E9"/>
    <w:rsid w:val="41444C8F"/>
    <w:rsid w:val="41EBCCB4"/>
    <w:rsid w:val="44AFD29B"/>
    <w:rsid w:val="46EF6591"/>
    <w:rsid w:val="48A728B5"/>
    <w:rsid w:val="496C05F2"/>
    <w:rsid w:val="4A24DAA8"/>
    <w:rsid w:val="4A407474"/>
    <w:rsid w:val="4A7C614C"/>
    <w:rsid w:val="4AAF5A46"/>
    <w:rsid w:val="4C1DE164"/>
    <w:rsid w:val="4EF5235D"/>
    <w:rsid w:val="4F3C1BD4"/>
    <w:rsid w:val="4F974B1B"/>
    <w:rsid w:val="4FC2B005"/>
    <w:rsid w:val="508E029D"/>
    <w:rsid w:val="53F091D7"/>
    <w:rsid w:val="5501D771"/>
    <w:rsid w:val="55070EFD"/>
    <w:rsid w:val="562063B8"/>
    <w:rsid w:val="56207412"/>
    <w:rsid w:val="56EDD0F1"/>
    <w:rsid w:val="57CF07EC"/>
    <w:rsid w:val="58928BBC"/>
    <w:rsid w:val="5AF0B9FE"/>
    <w:rsid w:val="5EDA75C6"/>
    <w:rsid w:val="5FD41543"/>
    <w:rsid w:val="61DF8A82"/>
    <w:rsid w:val="6283B062"/>
    <w:rsid w:val="639FFFE3"/>
    <w:rsid w:val="64364081"/>
    <w:rsid w:val="64EBF026"/>
    <w:rsid w:val="6720456A"/>
    <w:rsid w:val="67A9385C"/>
    <w:rsid w:val="683FDD1D"/>
    <w:rsid w:val="692DBE7E"/>
    <w:rsid w:val="6A4077D1"/>
    <w:rsid w:val="6A75A46C"/>
    <w:rsid w:val="6DC879C6"/>
    <w:rsid w:val="70B29E2D"/>
    <w:rsid w:val="71183ADA"/>
    <w:rsid w:val="71F89987"/>
    <w:rsid w:val="7286B375"/>
    <w:rsid w:val="756F8985"/>
    <w:rsid w:val="75CAFA23"/>
    <w:rsid w:val="76164661"/>
    <w:rsid w:val="76AE90CE"/>
    <w:rsid w:val="76C48115"/>
    <w:rsid w:val="7781C21D"/>
    <w:rsid w:val="783AF01F"/>
    <w:rsid w:val="7A61CD10"/>
    <w:rsid w:val="7A727ECA"/>
    <w:rsid w:val="7B718849"/>
    <w:rsid w:val="7CE9BBBC"/>
    <w:rsid w:val="7F2121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4F836"/>
  <w15:chartTrackingRefBased/>
  <w15:docId w15:val="{9B22FE3F-1D22-44ED-B6BF-B91FC4CE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chapman@aec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9c8c48-dbfe-4f7f-8219-0d2cc1b18321">
      <Terms xmlns="http://schemas.microsoft.com/office/infopath/2007/PartnerControls"/>
    </lcf76f155ced4ddcb4097134ff3c332f>
    <TaxCatchAll xmlns="f40b07a4-2f1f-4fb3-aed5-ef485e5bb6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555C270785A46488B7650B1C0590679" ma:contentTypeVersion="18" ma:contentTypeDescription="Ein neues Dokument erstellen." ma:contentTypeScope="" ma:versionID="c63aca199484157d4c74e2dc6485a8a8">
  <xsd:schema xmlns:xsd="http://www.w3.org/2001/XMLSchema" xmlns:xs="http://www.w3.org/2001/XMLSchema" xmlns:p="http://schemas.microsoft.com/office/2006/metadata/properties" xmlns:ns2="ea9c8c48-dbfe-4f7f-8219-0d2cc1b18321" xmlns:ns3="f40b07a4-2f1f-4fb3-aed5-ef485e5bb632" targetNamespace="http://schemas.microsoft.com/office/2006/metadata/properties" ma:root="true" ma:fieldsID="b6bdc05d22b3cf470b8685b1e52805ef" ns2:_="" ns3:_="">
    <xsd:import namespace="ea9c8c48-dbfe-4f7f-8219-0d2cc1b18321"/>
    <xsd:import namespace="f40b07a4-2f1f-4fb3-aed5-ef485e5bb6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c8c48-dbfe-4f7f-8219-0d2cc1b18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13aac4d-d42f-4765-894e-c097fad31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0b07a4-2f1f-4fb3-aed5-ef485e5bb632"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953a2ba-21ae-47c5-8e47-994dead75364}" ma:internalName="TaxCatchAll" ma:showField="CatchAllData" ma:web="f40b07a4-2f1f-4fb3-aed5-ef485e5bb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FF60A-04FB-411A-BFBE-E67FB4334ECE}">
  <ds:schemaRefs>
    <ds:schemaRef ds:uri="http://schemas.microsoft.com/office/2006/metadata/properties"/>
    <ds:schemaRef ds:uri="http://schemas.microsoft.com/office/infopath/2007/PartnerControls"/>
    <ds:schemaRef ds:uri="ea9c8c48-dbfe-4f7f-8219-0d2cc1b18321"/>
    <ds:schemaRef ds:uri="f40b07a4-2f1f-4fb3-aed5-ef485e5bb632"/>
  </ds:schemaRefs>
</ds:datastoreItem>
</file>

<file path=customXml/itemProps2.xml><?xml version="1.0" encoding="utf-8"?>
<ds:datastoreItem xmlns:ds="http://schemas.openxmlformats.org/officeDocument/2006/customXml" ds:itemID="{56729B4C-EAE5-4E62-A7CE-ED365CCB01AC}">
  <ds:schemaRefs>
    <ds:schemaRef ds:uri="http://schemas.microsoft.com/sharepoint/v3/contenttype/forms"/>
  </ds:schemaRefs>
</ds:datastoreItem>
</file>

<file path=customXml/itemProps3.xml><?xml version="1.0" encoding="utf-8"?>
<ds:datastoreItem xmlns:ds="http://schemas.openxmlformats.org/officeDocument/2006/customXml" ds:itemID="{E2CFF262-93B4-4436-81F9-2BAB43DB8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c8c48-dbfe-4f7f-8219-0d2cc1b18321"/>
    <ds:schemaRef ds:uri="f40b07a4-2f1f-4fb3-aed5-ef485e5bb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2104</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Chapman</dc:creator>
  <cp:keywords/>
  <dc:description/>
  <cp:lastModifiedBy>Georgia Chapman</cp:lastModifiedBy>
  <cp:revision>7</cp:revision>
  <dcterms:created xsi:type="dcterms:W3CDTF">2024-09-12T11:08:00Z</dcterms:created>
  <dcterms:modified xsi:type="dcterms:W3CDTF">2024-09-18T08:02:00Z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0x010100A555C270785A46488B7650B1C0590679</vt:lpwstr>
  </property>
  <property fmtid="{D5CDD505-2E9C-101B-9397-08002B2CF9AE}" pid="3" name="MediaServiceImageTags">
    <vt:lpwstr/>
  </property>
</Properties>
</file>